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UČENIČKA ZADRUGA „AGAVA“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OŠ MEJE, SPLIT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OPIS PRAKTIČNOG RADA</w:t>
      </w:r>
    </w:p>
    <w:p>
      <w:pPr>
        <w:pStyle w:val="Normal"/>
        <w:jc w:val="center"/>
        <w:rPr/>
      </w:pPr>
      <w:r>
        <w:rPr>
          <w:b/>
          <w:sz w:val="40"/>
          <w:szCs w:val="40"/>
        </w:rPr>
        <w:t>IZRADA HEKLANE IGRAČKE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učenica: Tea Jukić, 8.a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mentorica: Ivana Hrga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svibanj 2022.</w:t>
      </w:r>
    </w:p>
    <w:p>
      <w:pPr>
        <w:pStyle w:val="Normal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      </w:t>
      </w:r>
      <w:r>
        <w:rPr>
          <w:sz w:val="28"/>
          <w:szCs w:val="28"/>
        </w:rPr>
        <w:t>Učenička zadruga „Agava“ djeluje u našoj školi od 2008. godine. Nosi ime po ljekovitoj biljci koja krasi padine Marjana.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Kako se naša škola nalazi u neposrednoj blizini Muzeja hrvatskih arheoloških spomenika, često ga posjećujemo i sudjelujemo u  brojnim muzejskim radionicama.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Ljepota ornamenata, koji krase naše ranosrednjovjekovne crkve i spomenike, naša su neiscrpna inspiracija. Pa se tako motivi pletera, cvjetova, ptica, biljaka i slično nalaze na našim mnogim proizvodima poput jastučnica, šalica za čaj, vrećica za čaj, straničnika, naušnica i slično.</w:t>
      </w:r>
    </w:p>
    <w:p>
      <w:pPr>
        <w:pStyle w:val="Normal"/>
        <w:jc w:val="both"/>
        <w:rPr/>
      </w:pPr>
      <w:r>
        <w:rPr>
          <w:sz w:val="28"/>
          <w:szCs w:val="28"/>
        </w:rPr>
        <w:t>No ove godine predstavljamo nešto drugačiju rukotvorinu – heklanu igračku.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1463040" cy="1803400"/>
            <wp:effectExtent l="0" t="0" r="0" b="0"/>
            <wp:docPr id="1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/>
        <w:drawing>
          <wp:inline distT="0" distB="0" distL="0" distR="0">
            <wp:extent cx="1297940" cy="1856740"/>
            <wp:effectExtent l="0" t="0" r="0" b="0"/>
            <wp:docPr id="2" name="Slika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</w:t>
      </w:r>
      <w:r>
        <w:rPr/>
        <w:drawing>
          <wp:inline distT="0" distB="0" distL="0" distR="0">
            <wp:extent cx="1973580" cy="1844040"/>
            <wp:effectExtent l="0" t="0" r="0" b="0"/>
            <wp:docPr id="3" name="Slika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/>
        <w:t xml:space="preserve">       </w:t>
      </w:r>
      <w:r>
        <w:rPr/>
        <w:drawing>
          <wp:inline distT="0" distB="0" distL="0" distR="0">
            <wp:extent cx="1783080" cy="1998980"/>
            <wp:effectExtent l="0" t="0" r="0" b="0"/>
            <wp:docPr id="4" name="Slika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</w:t>
      </w:r>
      <w:r>
        <w:rPr/>
        <w:drawing>
          <wp:inline distT="0" distB="0" distL="0" distR="0">
            <wp:extent cx="2346960" cy="1892300"/>
            <wp:effectExtent l="0" t="0" r="0" b="0"/>
            <wp:docPr id="5" name="Slik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/>
      </w:pPr>
      <w:r>
        <w:rPr>
          <w:sz w:val="28"/>
          <w:szCs w:val="28"/>
        </w:rPr>
        <w:t>Sve ove igračke nastale su heklanjem ili kukičanjem.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sz w:val="28"/>
          <w:szCs w:val="28"/>
        </w:rPr>
        <w:t>Za ovu Županijsku smotru odlučili smo predstaviti heklanu igračku  koju smo nazvali Pčelica Maja te ćemo opisati kako je nastala.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963930</wp:posOffset>
            </wp:positionH>
            <wp:positionV relativeFrom="paragraph">
              <wp:posOffset>-109220</wp:posOffset>
            </wp:positionV>
            <wp:extent cx="3757295" cy="3705860"/>
            <wp:effectExtent l="0" t="0" r="0" b="0"/>
            <wp:wrapSquare wrapText="largest"/>
            <wp:docPr id="6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  <w:t xml:space="preserve">                                       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Za izradu su nam potrebni: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-vuna žute, crne, bijele i roze boje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-kukica (broj 4)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-vuna za punjenje jastuka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-konac i iglica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-dugmad za oči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Bod kojim se hekla tijelo pčelice zovu se niski štapić, a </w:t>
      </w:r>
      <w:r>
        <w:rPr>
          <w:sz w:val="28"/>
          <w:szCs w:val="28"/>
        </w:rPr>
        <w:t>krila</w:t>
      </w:r>
      <w:r>
        <w:rPr>
          <w:sz w:val="28"/>
          <w:szCs w:val="28"/>
        </w:rPr>
        <w:t xml:space="preserve"> heklamo poluvisokim štapićem.</w:t>
      </w:r>
    </w:p>
    <w:p>
      <w:pPr>
        <w:pStyle w:val="Normal"/>
        <w:jc w:val="both"/>
        <w:rPr/>
      </w:pPr>
      <w:r>
        <w:rPr>
          <w:sz w:val="28"/>
          <w:szCs w:val="28"/>
        </w:rPr>
        <w:t>To su osnovni i najčešći bodovi.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Postupak je sljedeći: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Nit vune treba omotati oko kažiprsta lijeve ruke dok kukicu držimo u desnoj ruci.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-140970</wp:posOffset>
            </wp:positionH>
            <wp:positionV relativeFrom="paragraph">
              <wp:posOffset>70485</wp:posOffset>
            </wp:positionV>
            <wp:extent cx="2860040" cy="2145030"/>
            <wp:effectExtent l="0" t="0" r="0" b="0"/>
            <wp:wrapSquare wrapText="largest"/>
            <wp:docPr id="7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3227070</wp:posOffset>
            </wp:positionH>
            <wp:positionV relativeFrom="paragraph">
              <wp:posOffset>63500</wp:posOffset>
            </wp:positionV>
            <wp:extent cx="2118995" cy="2081530"/>
            <wp:effectExtent l="0" t="0" r="0" b="0"/>
            <wp:wrapSquare wrapText="largest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441" t="8516" r="21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sz w:val="28"/>
          <w:szCs w:val="28"/>
        </w:rPr>
        <w:t>Kukica se provuče kroz obje niti očice te se s njom zahvaća nit vune omotane na prstu i provlači kroz obje očice zajedno i tako  se  dobije novu očicu. I tako redom dalje koliko je potrebno za tijelo pčelice.</w:t>
      </w:r>
    </w:p>
    <w:p>
      <w:pPr>
        <w:pStyle w:val="Normal"/>
        <w:jc w:val="both"/>
        <w:rPr/>
      </w:pPr>
      <w:r>
        <w:rPr>
          <w:sz w:val="28"/>
          <w:szCs w:val="28"/>
        </w:rPr>
        <w:t>Ako se želi dobiti neka šaru, dodaje se vuna druge boje.</w:t>
      </w:r>
    </w:p>
    <w:p>
      <w:pPr>
        <w:pStyle w:val="Normal"/>
        <w:jc w:val="both"/>
        <w:rPr/>
      </w:pPr>
      <w:r>
        <w:rPr>
          <w:sz w:val="28"/>
          <w:szCs w:val="28"/>
        </w:rPr>
        <w:t>Na kraju se na  tijelo igračke ušiju isheklan</w:t>
      </w:r>
      <w:r>
        <w:rPr>
          <w:sz w:val="28"/>
          <w:szCs w:val="28"/>
        </w:rPr>
        <w:t>a krila</w:t>
      </w:r>
      <w:r>
        <w:rPr>
          <w:sz w:val="28"/>
          <w:szCs w:val="28"/>
        </w:rPr>
        <w:t>, prikači dugmad za oči te se unutrašnjost tijela pčelice napuni vunom, a otvor zašije.</w:t>
      </w:r>
    </w:p>
    <w:p>
      <w:pPr>
        <w:pStyle w:val="Normal"/>
        <w:spacing w:before="0" w:after="160"/>
        <w:jc w:val="both"/>
        <w:rPr/>
      </w:pPr>
      <w:r>
        <w:rPr>
          <w:sz w:val="28"/>
          <w:szCs w:val="28"/>
        </w:rPr>
        <w:t>Na gotovu igračku prikači se etiketa koja sadrži sve podatke o proizvodu.</w:t>
      </w:r>
    </w:p>
    <w:p>
      <w:pPr>
        <w:pStyle w:val="Normal"/>
        <w:spacing w:before="0" w:after="160"/>
        <w:jc w:val="both"/>
        <w:rPr/>
      </w:pPr>
      <w:r>
        <w:rPr>
          <w:sz w:val="28"/>
          <w:szCs w:val="28"/>
        </w:rPr>
        <w:t>I naša unikatna igračka spremna je za igru.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Lucida Sans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Application>LibreOffice/6.2.5.2$Windows_X86_64 LibreOffice_project/1ec314fa52f458adc18c4f025c545a4e8b22c159</Application>
  <Pages>4</Pages>
  <Words>294</Words>
  <Characters>1556</Characters>
  <CharactersWithSpaces>2049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2022-05-04T09:57:00Z</dcterms:created>
  <dc:creator>Ivana Hrga</dc:creator>
  <dc:description/>
  <dc:language>hr-HR</dc:language>
  <cp:lastModifiedBy/>
  <dcterms:modified xsi:type="dcterms:W3CDTF">2022-05-17T23:28:38Z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